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D5" w:rsidRPr="001C4905" w:rsidRDefault="00E742D5" w:rsidP="001C4905">
      <w:pPr>
        <w:spacing w:after="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45"/>
          <w:szCs w:val="45"/>
          <w:lang w:eastAsia="pl-PL"/>
        </w:rPr>
      </w:pPr>
      <w:bookmarkStart w:id="0" w:name="_GoBack"/>
      <w:bookmarkEnd w:id="0"/>
      <w:r w:rsidRPr="001C4905">
        <w:rPr>
          <w:rFonts w:ascii="Times New Roman" w:eastAsia="Times New Roman" w:hAnsi="Times New Roman" w:cs="Times New Roman"/>
          <w:color w:val="444444"/>
          <w:kern w:val="36"/>
          <w:sz w:val="45"/>
          <w:szCs w:val="45"/>
          <w:lang w:eastAsia="pl-PL"/>
        </w:rPr>
        <w:t>Polecane filmy i książki</w:t>
      </w:r>
    </w:p>
    <w:p w:rsidR="00E742D5" w:rsidRPr="001C4905" w:rsidRDefault="00E742D5" w:rsidP="001C4905">
      <w:pPr>
        <w:shd w:val="clear" w:color="auto" w:fill="FFFFFF"/>
        <w:spacing w:after="0" w:line="375" w:lineRule="atLeast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pl-PL"/>
        </w:rPr>
        <w:t>Polecane książki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Dobre i złe sekrety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Elżbieta Zubrzycka, wyd. GWP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Dręczyciel w klasie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Elżbieta Zubrzycka, wyd. GWP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Dziewczynka, która przestała się uśmiechać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Tibo Gilles, Zau, wyd. GWP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Dziewczęta i chłopcy. Bez lęku, bez uprzedzeń, bez przemocy. Jak sobie radzić z trudnymi uczuciami, dyskryminacją, szykanowaniem i napastliwością e relacjach z równieśnikami</w:t>
      </w:r>
      <w:r w:rsid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 xml:space="preserve">               </w:t>
      </w: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 xml:space="preserve"> i równieśniczkami. Scenariusze lekcji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Anna Wołosik, Ewa Majewska, wyd. Stowarzyszenie w Stronę Dziewcząt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Gwałt na randce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Susan Mufson, Rachel Kranz, wyd. Elma Books</w:t>
      </w:r>
    </w:p>
    <w:p w:rsidR="00E742D5" w:rsidRPr="001C4905" w:rsidRDefault="00B76486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hyperlink r:id="rId5" w:history="1">
        <w:r w:rsidR="00E742D5" w:rsidRPr="001C4905">
          <w:rPr>
            <w:rFonts w:ascii="Times New Roman" w:eastAsia="Times New Roman" w:hAnsi="Times New Roman" w:cs="Times New Roman"/>
            <w:b/>
            <w:bCs/>
            <w:i/>
            <w:iCs/>
            <w:color w:val="945599"/>
            <w:sz w:val="24"/>
            <w:szCs w:val="24"/>
            <w:bdr w:val="none" w:sz="0" w:space="0" w:color="auto" w:frame="1"/>
            <w:lang w:eastAsia="pl-PL"/>
          </w:rPr>
          <w:t>Mężczyźni na rzecz Zmiany</w:t>
        </w:r>
      </w:hyperlink>
      <w:r w:rsidR="00E742D5"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Anna Lipowska – Teutsch (red.), Towarzystwo Interwencji Kryzysowej, Kraków 2006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Ocalić Ofelię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Mary Pipher, wyd. Media Rodzina, Poznań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Podstawy feministycznej terapii rodzin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Lois Breverman (red.), Gdańskie Wydawnictwo Psychologiczne, Gdańsk 2003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Poniżanie »Nie!«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Dominique de Saint Mars, wyd. Muchomor</w:t>
      </w:r>
    </w:p>
    <w:p w:rsidR="00E742D5" w:rsidRPr="001C4905" w:rsidRDefault="00B76486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hyperlink r:id="rId6" w:history="1">
        <w:r w:rsidR="00E742D5" w:rsidRPr="001C4905">
          <w:rPr>
            <w:rFonts w:ascii="Times New Roman" w:eastAsia="Times New Roman" w:hAnsi="Times New Roman" w:cs="Times New Roman"/>
            <w:b/>
            <w:bCs/>
            <w:color w:val="945599"/>
            <w:sz w:val="24"/>
            <w:szCs w:val="24"/>
            <w:bdr w:val="none" w:sz="0" w:space="0" w:color="auto" w:frame="1"/>
            <w:lang w:eastAsia="pl-PL"/>
          </w:rPr>
          <w:t>Poradniki prawne, raporty i niezbędniki Centrum Praw Kobiet</w:t>
        </w:r>
      </w:hyperlink>
      <w:r w:rsidR="00E742D5"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(Jeśli chcesz się rozwieść; Jeśli jesteś ofiarą gwałtu; Jeśli jesteś ofiarą przemocy; Konkubinat i co dalej; Majątek wspólny i jego podział; Rodzice i dzieci; Przed sądem cywilnym i wiele innych.)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Prawa kobiet w kontekście praw człowieka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Charlotte Bunch, Samantha Frost w: Prawa kobiet w dokumentach ONZ, OSKa, Warszawa 1998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Prawo i Płeć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kwartalnik Centrum Praw Kobiet, Warszawa</w:t>
      </w:r>
    </w:p>
    <w:p w:rsidR="00E742D5" w:rsidRPr="001C4905" w:rsidRDefault="00B76486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hyperlink r:id="rId7" w:history="1">
        <w:r w:rsidR="00E742D5" w:rsidRPr="001C4905">
          <w:rPr>
            <w:rFonts w:ascii="Times New Roman" w:eastAsia="Times New Roman" w:hAnsi="Times New Roman" w:cs="Times New Roman"/>
            <w:b/>
            <w:bCs/>
            <w:i/>
            <w:iCs/>
            <w:color w:val="945599"/>
            <w:sz w:val="24"/>
            <w:szCs w:val="24"/>
            <w:bdr w:val="none" w:sz="0" w:space="0" w:color="auto" w:frame="1"/>
            <w:lang w:eastAsia="pl-PL"/>
          </w:rPr>
          <w:t>Prezent dla Przyjaciółki. Poradnik o prawach kobiet</w:t>
        </w:r>
      </w:hyperlink>
      <w:r w:rsidR="00E742D5"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Ewa Stoecker, Agata Teutsch, Fundacja dla Polski, Warszawa 2010</w:t>
      </w:r>
    </w:p>
    <w:p w:rsidR="00E742D5" w:rsidRPr="001C4905" w:rsidRDefault="00B76486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hyperlink r:id="rId8" w:history="1">
        <w:r w:rsidR="00E742D5" w:rsidRPr="001C4905">
          <w:rPr>
            <w:rFonts w:ascii="Times New Roman" w:eastAsia="Times New Roman" w:hAnsi="Times New Roman" w:cs="Times New Roman"/>
            <w:b/>
            <w:bCs/>
            <w:i/>
            <w:iCs/>
            <w:color w:val="945599"/>
            <w:sz w:val="24"/>
            <w:szCs w:val="24"/>
            <w:bdr w:val="none" w:sz="0" w:space="0" w:color="auto" w:frame="1"/>
            <w:lang w:eastAsia="pl-PL"/>
          </w:rPr>
          <w:t>Przeciwdziałanie przemocy i przemocy seksualnej wobec dziewcząt. Poradnik dla nauczycielek i nauczycieli</w:t>
        </w:r>
      </w:hyperlink>
      <w:r w:rsidR="00E742D5"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Beata Stępień, Alina Synakiewicz (red.), Fundacja Feminoteka 2008</w:t>
      </w:r>
    </w:p>
    <w:p w:rsidR="00E742D5" w:rsidRPr="001C4905" w:rsidRDefault="00B76486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hyperlink r:id="rId9" w:history="1">
        <w:r w:rsidR="00E742D5" w:rsidRPr="001C4905">
          <w:rPr>
            <w:rFonts w:ascii="Times New Roman" w:eastAsia="Times New Roman" w:hAnsi="Times New Roman" w:cs="Times New Roman"/>
            <w:b/>
            <w:bCs/>
            <w:i/>
            <w:iCs/>
            <w:color w:val="945599"/>
            <w:sz w:val="24"/>
            <w:szCs w:val="24"/>
            <w:bdr w:val="none" w:sz="0" w:space="0" w:color="auto" w:frame="1"/>
            <w:lang w:eastAsia="pl-PL"/>
          </w:rPr>
          <w:t>Przemoc motywowana uprzedzeniami. Przestępstwa z nienawiści</w:t>
        </w:r>
      </w:hyperlink>
      <w:r w:rsidR="00E742D5"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red. Anna Lipowska – Teutsch. Ewa Ryłko, Towarzystwo Interwencji Kryzysowej, Kraków 2007</w:t>
      </w:r>
    </w:p>
    <w:p w:rsidR="00E742D5" w:rsidRPr="001C4905" w:rsidRDefault="00B76486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hyperlink r:id="rId10" w:history="1">
        <w:r w:rsidR="00E742D5" w:rsidRPr="001C4905">
          <w:rPr>
            <w:rFonts w:ascii="Times New Roman" w:eastAsia="Times New Roman" w:hAnsi="Times New Roman" w:cs="Times New Roman"/>
            <w:b/>
            <w:bCs/>
            <w:i/>
            <w:iCs/>
            <w:color w:val="945599"/>
            <w:sz w:val="24"/>
            <w:szCs w:val="24"/>
            <w:bdr w:val="none" w:sz="0" w:space="0" w:color="auto" w:frame="1"/>
            <w:lang w:eastAsia="pl-PL"/>
          </w:rPr>
          <w:t>Przemoc seksualna w relacjach rówieśniczych. Poradnik dla nauczycieli</w:t>
        </w:r>
      </w:hyperlink>
      <w:r w:rsidR="00E742D5"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Anna Wołosik, Stowarzyszenie “W stronę dziewcząt”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Przemoc. Uraz psychiczny i powrót do równowagi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Judith Lewis Herman, GWP, 2003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Przemoc wobec kobiet w Polsce: aspekty prawnokryminologiczne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Beata Gruszczyńska, Wolters Kluwer Polska, 2007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Rola stereotypów w diagnozowaniu przemocy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Sharon D. Herzberger Niebieska Linia, Numer: 1/2003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lastRenderedPageBreak/>
        <w:t>Równa szkoła – edukacja wolna od dyskryminacji. Poradnik dla nauczycielek i nauczycieli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Ewa Majewska, Ewa Rutkowska, współpr. Anna Wołosik, Małgorzata Jonczy – Adamska, DWPN, Gliwice 2007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Samoobrona dziewcząt. Naucz się bronić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Sunny Graff, wyd. MUZA, Warszawa 2003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Wychować, wyleczyć, wyzwolić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Anna Lipowska – Teutsch, PARPA, Warszawa 1998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Wychowanie a role płciowe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Dorota Pankowska, GWP 2005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Zły dotyk – »Nie!«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Delphine Sauliere, wyd. Muchomor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Znęcanie się w szkołach. Jak przeciwdziałać znęcaniu? Przewodnik dla nauczycieli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wyd. Kampania Przeciw Homofobii, Warszawa 2008</w:t>
      </w:r>
    </w:p>
    <w:p w:rsidR="00E742D5" w:rsidRPr="001C4905" w:rsidRDefault="00E742D5" w:rsidP="001C4905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E742D5" w:rsidRPr="001C4905" w:rsidRDefault="00E742D5" w:rsidP="001C4905">
      <w:pPr>
        <w:shd w:val="clear" w:color="auto" w:fill="FFFFFF"/>
        <w:spacing w:after="0" w:line="375" w:lineRule="atLeast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pl-PL"/>
        </w:rPr>
        <w:t>Filmy fabularne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Chłopaki na bok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(Boys on the side), reż. Hernert Ross, USA 1995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Opowieść o trzech kobietach wyruszających w podróż po USA, o różnicach między nimi, wielkiej przyjaźni i miłości. Grają: Whoopi Goldberg, Marie-Louise Parker, Drew Barrymore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Daleka Północ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(North Country), reż. Niki Caro, (USA, 2005)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Wyst. Charlize Theron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Dramat oparty na prawdziwych wydarzeniach. Młoda matka na początku lat 70. ucieka od maltretującego ją męża do swojego rodzinnego miasteczka. Jako pierwsza z kobiet w historii rozpoczyna pracę w kopalni. Walczy z molestowaniem seksualnym.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Gdyby ściany mogły mówić I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(If These Walls Could Talk),reż. Nancy Savoca, Cher, USA 1996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 xml:space="preserve">Trzy nowele rozgrywające się w latach 1952, 1974, 1996 traktujące o problemie aborcji. </w:t>
      </w:r>
      <w:r w:rsid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                  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W filmie zostały pokazane historie trzech kobiet, kobiet żyjących w różnych czasach </w:t>
      </w:r>
      <w:r w:rsid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                       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w innych warunkach. Film z udziałem Demi Moore, Cher i Sissy Spacek.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Gdyby ściany mogły mówić II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(If These Walls Could Talk 2), reż. Anne Heche i Jane Anderson, USA 2000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 xml:space="preserve">Na film składają się trzy nowele. Każda z nich opowiada o lesbijkach. Akcja pierwszej </w:t>
      </w:r>
      <w:r w:rsid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                                       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z nowel rozgrywa się w 1961 roku. Dwie starsze lesbijki mieszkają w swoim wspólnym domu, darząc się ogromną miłością. Niespodziewanie jedna z nich umiera. Kolejna nowela umiejscowiona jest w 1972 roku, czyli w czasach buntów feministycznych oraz dzieci kwiatów. Grupa lesbijek, walcząca o swoje prawa i o tolerancję, sama ma problemy </w:t>
      </w:r>
      <w:r w:rsid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                          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 akceptacją „inności”. Ostatnia nowela rozgrywa się w roku 2000. Tutaj dwie kochające się lesbijki, starają się o dziecko. Występują: Vanessa Redgrave, Sharon Stone, Ellen Degeneres.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Fucking Amal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reż. Lukas Moodysson, Szwecja 1998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 xml:space="preserve">Europejski przebój, a zarazem debiut reżyserski Lukasa Moodyssona, twórcy Tylko razem. Rozgrywająca się w Amal – prowincjonalnym miasteczku, jakich pełno w każdym zakątku świata – opowieść o nastoletniej Agnes, która zakochuje się w swojej koleżance z klasy, Elin. 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lastRenderedPageBreak/>
        <w:t>Moodysson w bezpretensjonalny, niemalże paradokumentalny sposób ukazuje narodziny miłości.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Kolor Purpury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reż Steven Spilberg, USA 1985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Ekranizacja powieści Alice Walker, afroamerykańskiej pisarki feministycznej. Opowiada historię Celie, jej walkę przeciw seksizmowi i rasizmowi, których bezustannie doświadcza.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Lilia 4 Ever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reż. Lucas Moodysson, Szwecja 2002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Kolejny film szwedzkiego reżysera Lukasa Moodyssona. Lilia ma szesnaście lat. Po wyjeździe matki do USA, Lilia zostaje zupełnie sama. Jej jedynym przyjacielem jest młody Volodja. Oboje mieszkają w miasteczku w byłym Związku Radzieckim. Pewnego dnia Lilija spotyka Andrieja. Chłopak wyrusza do Szwecji i zaprasza ją, by wybrała się tam razem z nim. Dla niej jest to jedyna szansa wyrwania się z prowincji i rozpoczęcia zupełnie nowego życia. Zostaje jednak oszukana i sprzedana do pracy w prostytucji.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Monster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reż. Patty Jenkins, USA 2003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Oparta na autentycznych wydarzeniach historia życia Eileen Wournos (Charlieze Theron). Dziewczyna, która dorastała w patologicznym środowisku, w wieku 13 lat została prostytutką i zaszła w ciążę. Później zarabiała na życie stojąc przy autostradach i obsługując klientów ciężarówek. Film opowiada o 9 miesiącach jej życia na przełomie 1989/90 roku i skupia się na jej lesbijskim związku z młodą dziewczyną – Selby (Christina Ricci). Eileen została skazana na śmierć za zamordowanie 6 klientów, którzy próbowali ją zgwałcić.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Nie czas na łzy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(Boys don’t cry), reż Kimberly Peirce, USA 1999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Film oparty na autentycznej historii, która miała miejsce w 1993 roku w Nebrasce. Brandon Teena został zamordowany z powodu swojego transseksualizmu.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Nie tylko pomarańcze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(Oranges Are Not The Only Fruit) – reż. Beeban Kidron, scenariusz Jeanette Winterson, Wielka Brytania, 1990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Historia dziewczyny, która wychowała się w surowym środowisku ewangelicznym i której lesbianizm gorszy jej przybraną matkę oraz innych członków kościoła. Film BBC oparty na wpół biograficznej, pierwszej powieści Jeanette Winterson.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Niezłomne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(Iron Jawed Angels), reż. Katja von Garnier, USA 2004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Historia oparta na faktach, której akcja dzieje się na przełomie XIX i XX wieku. “Iron Jawed Angels” to opowieść o Alice Paul, znanej bojowniczce o prawa kobiet. W 1913 roku wraz z Lucy Burns powołuje komitet ds. obrony praw kobiet. Organizacja przewodzi strajkom głodowym, demonstracjom przed Białym Domem i innym akcjom, które mają zwrócić uwagę opinii publicznej i spowodować m.in. uzyskanie przez kobiety prawa głosu w wyborach. Po uchwaleniu w 1920 roku przez amerykański kongres 19 poprawki do Konstytucji przyznającej kobietom prawo głosu Paul nie przestała działać. Wielokrotnie za swoje “akcje protestacyjne” była osadzana w aresztach. Stała się symbolem feminizmu i legendą jeszcze za życia. Zmarła w 1977 roku.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lastRenderedPageBreak/>
        <w:t>Oskarżeni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(The Accussed), reż Jonathan Kaplan, USA 1988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 xml:space="preserve">Sarah po kłótni z chłopakiem idzie do baru, gdzie zostaje zaczepiona przez kilku mężczyzn, </w:t>
      </w:r>
      <w:r w:rsid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               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a następnie brutalnie zgwałcona na oczach wielu świadków. Wraz ambitną adwokat Kathryn Murphy próbują zapobiec uniewinnieniu sprawców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Sekret Margarethe Cammermayer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(Serving in Silence), reż Jeff Bleckner, USA, 1995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 xml:space="preserve">Margarethe jest specjalistką z wojskowej sekcji medycznej. Po dwudziestu paru latach </w:t>
      </w:r>
      <w:r w:rsid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                           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w może się starać o stopień generalski. Podczas służbowej rozmowy związanej z awansem przyznaje się jednak do bycia lesbijką, a konserwatywna armia nie toleruje “odmieńców”, zwłaszcza jeżeli sami się ujawniają. Margarethe musi, bo tego wymagają przepisy, zostać zwolniona z armii. Zaskarża tą decyzję, stając w obronie siebie, miłości i własnych przekonań.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Siostry Magdalenki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(Magdalene sisters), reż. Peter Mullan, Wlk. Brytania 2002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Film “Siostry Magdalenki” Petera Mullana został nakręcony w oparciu o szokującą historię tysięcy odrzuconych przez swoje rodziny i zdanych na łaskę Kościoła katolickiego kobiet. Okrzyknięte “kobietami upadłymi” były zamykane w odosobnieniu. Częstokroć ich jedyną zbrodnią była bieda i sieroctwo. Wiele z nich padło ofiarami gwałtu, wiele było samotnymi matkami lub zostało uznanych przez otoczenie za “zagrożenie moralne”. Przytułki Magdalenek powstały w dziewiętnastowiecznej Irlandii oraz Szkocji jako miejsce przeznaczone dla prostytutek i kobiet upadłych.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Thelma i Louise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reż. Ridley Scott, USA 1991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Dwie przyjaciółki wybierają się na weekend w góry. Thelma (Geena Davis) jest umęczoną przez męża kurą domową. Louise (Susan Sarandon) jest kelnerką ciężko doświadczoną przez los. Podczas jednego z postojów w przydrożnej restauracji Thelmę próbuje zgwałcić miejscowy podrywacz, Louise zabija go broniąc przyjaciółki. Kobiety zmuszone są uciekać do Meksyku mając do dyspozycji siebie, swój spryt i odwagę.</w:t>
      </w:r>
    </w:p>
    <w:p w:rsidR="00E742D5" w:rsidRPr="001C4905" w:rsidRDefault="00E742D5" w:rsidP="001C490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E742D5" w:rsidRPr="001C4905" w:rsidRDefault="00E742D5" w:rsidP="001C4905">
      <w:pPr>
        <w:shd w:val="clear" w:color="auto" w:fill="FFFFFF"/>
        <w:spacing w:after="0" w:line="375" w:lineRule="atLeast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pl-PL"/>
        </w:rPr>
        <w:t>Filmy dokumentalne i edukacyjne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WATCHDOCS. Prawa Człowieka w filmie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Źródłem filmów dokumentalnych m.in. poświęconych sytuacji kobiet, przemocy wobec kobiet, łamaniu praw kobiet jest archiwum festiwalu filmowego WATCHDOCS. Prawa Człowieka w filmie organizowanego przez Helsińską Fundację Praw Człowieka (poza edycja warszawska organizowane są edycje lokalne). Informacje o filmach, których projekcje odbyły się w ramach 15 już edycji festiwalu znaleźć można na stronie festiwalu.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Istnieje możliwość wypożyczenia niektórych filmów na bezpłatne projekcje, choć jest to każdorazowo uzależnione od decyzji właścicieli/ek praw do filmów, producentów (Helsińska Fundacja Praw Człowieka jest tymi warunkami ograniczona). W sprawie szczegółów należy skontaktować się z osobami koordynującymi festiwal z ramienia HFPC.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Polecamy </w:t>
      </w:r>
      <w:hyperlink r:id="rId11" w:history="1">
        <w:r w:rsidRPr="001C4905">
          <w:rPr>
            <w:rFonts w:ascii="Times New Roman" w:eastAsia="Times New Roman" w:hAnsi="Times New Roman" w:cs="Times New Roman"/>
            <w:b/>
            <w:bCs/>
            <w:color w:val="945599"/>
            <w:sz w:val="24"/>
            <w:szCs w:val="24"/>
            <w:bdr w:val="none" w:sz="0" w:space="0" w:color="auto" w:frame="1"/>
            <w:lang w:eastAsia="pl-PL"/>
          </w:rPr>
          <w:t>stronę</w:t>
        </w:r>
        <w:r w:rsidRPr="001C4905">
          <w:rPr>
            <w:rFonts w:ascii="Times New Roman" w:eastAsia="Times New Roman" w:hAnsi="Times New Roman" w:cs="Times New Roman"/>
            <w:color w:val="945599"/>
            <w:sz w:val="24"/>
            <w:szCs w:val="24"/>
            <w:bdr w:val="none" w:sz="0" w:space="0" w:color="auto" w:frame="1"/>
            <w:lang w:eastAsia="pl-PL"/>
          </w:rPr>
          <w:t> </w:t>
        </w:r>
      </w:hyperlink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festiwalu  filmowemu WATCHDOCS. Prawa Człowieka w filmie.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lastRenderedPageBreak/>
        <w:t>Zapraszamy też na </w:t>
      </w:r>
      <w:hyperlink r:id="rId12" w:history="1">
        <w:r w:rsidRPr="001C4905">
          <w:rPr>
            <w:rFonts w:ascii="Times New Roman" w:eastAsia="Times New Roman" w:hAnsi="Times New Roman" w:cs="Times New Roman"/>
            <w:b/>
            <w:bCs/>
            <w:color w:val="945599"/>
            <w:sz w:val="24"/>
            <w:szCs w:val="24"/>
            <w:bdr w:val="none" w:sz="0" w:space="0" w:color="auto" w:frame="1"/>
            <w:lang w:eastAsia="pl-PL"/>
          </w:rPr>
          <w:t>stronę krakowskiego festiwalu</w:t>
        </w:r>
      </w:hyperlink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.</w:t>
      </w:r>
    </w:p>
    <w:p w:rsidR="00E742D5" w:rsidRPr="001C4905" w:rsidRDefault="00B76486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hyperlink r:id="rId13" w:history="1">
        <w:r w:rsidR="00E742D5" w:rsidRPr="001C4905">
          <w:rPr>
            <w:rFonts w:ascii="Times New Roman" w:eastAsia="Times New Roman" w:hAnsi="Times New Roman" w:cs="Times New Roman"/>
            <w:b/>
            <w:bCs/>
            <w:color w:val="945599"/>
            <w:sz w:val="24"/>
            <w:szCs w:val="24"/>
            <w:bdr w:val="none" w:sz="0" w:space="0" w:color="auto" w:frame="1"/>
            <w:lang w:eastAsia="pl-PL"/>
          </w:rPr>
          <w:t>Fundacja Autonomia</w:t>
        </w:r>
      </w:hyperlink>
      <w:r w:rsidR="00E742D5" w:rsidRPr="001C490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, wraz ze </w:t>
      </w:r>
      <w:hyperlink r:id="rId14" w:history="1">
        <w:r w:rsidR="00E742D5" w:rsidRPr="001C4905">
          <w:rPr>
            <w:rFonts w:ascii="Times New Roman" w:eastAsia="Times New Roman" w:hAnsi="Times New Roman" w:cs="Times New Roman"/>
            <w:b/>
            <w:bCs/>
            <w:color w:val="945599"/>
            <w:sz w:val="24"/>
            <w:szCs w:val="24"/>
            <w:bdr w:val="none" w:sz="0" w:space="0" w:color="auto" w:frame="1"/>
            <w:lang w:eastAsia="pl-PL"/>
          </w:rPr>
          <w:t>Stowarzyszeniem Kobiet KONSOLA</w:t>
        </w:r>
      </w:hyperlink>
      <w:r w:rsidR="00E742D5" w:rsidRPr="001C490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, wydała z kolei filmy edukacyjne wraz z podręcznikami do prowadzenia zajęć (istnieje możliwość wypożyczenia filmów – szczegółowe informacje znajdują się </w:t>
      </w:r>
      <w:hyperlink r:id="rId15" w:history="1">
        <w:r w:rsidR="00E742D5" w:rsidRPr="001C4905">
          <w:rPr>
            <w:rFonts w:ascii="Times New Roman" w:eastAsia="Times New Roman" w:hAnsi="Times New Roman" w:cs="Times New Roman"/>
            <w:b/>
            <w:bCs/>
            <w:color w:val="945599"/>
            <w:sz w:val="24"/>
            <w:szCs w:val="24"/>
            <w:bdr w:val="none" w:sz="0" w:space="0" w:color="auto" w:frame="1"/>
            <w:lang w:eastAsia="pl-PL"/>
          </w:rPr>
          <w:t>tutaj</w:t>
        </w:r>
      </w:hyperlink>
      <w:r w:rsidR="00E742D5" w:rsidRPr="001C490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).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Niebieskoocy</w:t>
      </w:r>
      <w:r w:rsidRPr="001C4905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 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(reż. Bertram Ver Haag, czas trwania 54 min., napisy polskie) to zapis warsztatu antyrasistowskiego prowadzonego przez jedną z najbardziej znanych trenerek antydyskryminacyjnych Jane Elliott.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Maska Twardziela. Przemoc, media i kryzys męskości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 (produkcja Media Education Foundation, czas trwania 84 min., napisy polskie) przedstawia związki między popkulturową symboliką a pojęciem męskiej tożsamości w USA u schyłku XX wieku. Narratorem filmu jest Jackson Katz, była gwiazda futbolu amerykańskiego, edukator antydyskryminacyjny i jeden </w:t>
      </w:r>
      <w:r w:rsid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             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 pierwszych mężczyzn, który uzyskał specjalizację ze studiów kobiecych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Delikatnie nas zabijają III. Obrazy kobiet w reklamie</w:t>
      </w: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(produkcja Media Education Foundation, czas trwania 34 min., napisy polskie), pokazuje jak wizerunek płci w reklamie oddziałuje na codzienne życie kobiet. Autorka każe widzom spojrzeć na znane obrazy w inny, bardziej poruszający i zachęcający do działania sposób.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Więcej informacji o projekcie, filmach, podręczniki w wersji PDF i wiele innych materiałów na </w:t>
      </w:r>
      <w:hyperlink r:id="rId16" w:history="1">
        <w:r w:rsidRPr="001C4905">
          <w:rPr>
            <w:rFonts w:ascii="Times New Roman" w:eastAsia="Times New Roman" w:hAnsi="Times New Roman" w:cs="Times New Roman"/>
            <w:b/>
            <w:bCs/>
            <w:color w:val="945599"/>
            <w:sz w:val="24"/>
            <w:szCs w:val="24"/>
            <w:bdr w:val="none" w:sz="0" w:space="0" w:color="auto" w:frame="1"/>
            <w:lang w:eastAsia="pl-PL"/>
          </w:rPr>
          <w:t>www.bezuprzedzen.org</w:t>
        </w:r>
      </w:hyperlink>
    </w:p>
    <w:p w:rsidR="00E742D5" w:rsidRPr="001C4905" w:rsidRDefault="00E742D5" w:rsidP="001C4905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E742D5" w:rsidRPr="001C4905" w:rsidRDefault="00E742D5" w:rsidP="001C4905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t>W POSZUKIWANIU WARTOŚCIOWYCH MATERIAŁÓW ZAPRASZAMY RÓWNIEŻ NA STRONY INTERNETOWE:</w:t>
      </w:r>
    </w:p>
    <w:p w:rsidR="00E742D5" w:rsidRPr="001C4905" w:rsidRDefault="00B76486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hyperlink r:id="rId17" w:history="1">
        <w:r w:rsidR="00E742D5" w:rsidRPr="001C4905">
          <w:rPr>
            <w:rFonts w:ascii="Times New Roman" w:eastAsia="Times New Roman" w:hAnsi="Times New Roman" w:cs="Times New Roman"/>
            <w:b/>
            <w:bCs/>
            <w:color w:val="945599"/>
            <w:sz w:val="24"/>
            <w:szCs w:val="24"/>
            <w:bdr w:val="none" w:sz="0" w:space="0" w:color="auto" w:frame="1"/>
            <w:lang w:eastAsia="pl-PL"/>
          </w:rPr>
          <w:t>Fundacji Autonomia</w:t>
        </w:r>
      </w:hyperlink>
    </w:p>
    <w:p w:rsidR="00E742D5" w:rsidRPr="001C4905" w:rsidRDefault="00B76486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hyperlink r:id="rId18" w:history="1">
        <w:r w:rsidR="00E742D5" w:rsidRPr="001C4905">
          <w:rPr>
            <w:rFonts w:ascii="Times New Roman" w:eastAsia="Times New Roman" w:hAnsi="Times New Roman" w:cs="Times New Roman"/>
            <w:b/>
            <w:bCs/>
            <w:color w:val="945599"/>
            <w:sz w:val="24"/>
            <w:szCs w:val="24"/>
            <w:bdr w:val="none" w:sz="0" w:space="0" w:color="auto" w:frame="1"/>
            <w:lang w:eastAsia="pl-PL"/>
          </w:rPr>
          <w:t>Fundacji Feminoteka</w:t>
        </w:r>
      </w:hyperlink>
    </w:p>
    <w:p w:rsidR="00E742D5" w:rsidRPr="001C4905" w:rsidRDefault="00B76486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hyperlink r:id="rId19" w:history="1">
        <w:r w:rsidR="00E742D5" w:rsidRPr="001C4905">
          <w:rPr>
            <w:rFonts w:ascii="Times New Roman" w:eastAsia="Times New Roman" w:hAnsi="Times New Roman" w:cs="Times New Roman"/>
            <w:b/>
            <w:bCs/>
            <w:color w:val="945599"/>
            <w:sz w:val="24"/>
            <w:szCs w:val="24"/>
            <w:bdr w:val="none" w:sz="0" w:space="0" w:color="auto" w:frame="1"/>
            <w:lang w:eastAsia="pl-PL"/>
          </w:rPr>
          <w:t>Bez uprzedzeń</w:t>
        </w:r>
      </w:hyperlink>
      <w:r w:rsidR="00E742D5"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– portal poświęcony edukacji antydyskryminacyjnej</w:t>
      </w:r>
    </w:p>
    <w:p w:rsidR="00E742D5" w:rsidRPr="001C4905" w:rsidRDefault="00B76486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hyperlink r:id="rId20" w:history="1">
        <w:r w:rsidR="00E742D5" w:rsidRPr="001C4905">
          <w:rPr>
            <w:rFonts w:ascii="Times New Roman" w:eastAsia="Times New Roman" w:hAnsi="Times New Roman" w:cs="Times New Roman"/>
            <w:b/>
            <w:bCs/>
            <w:color w:val="945599"/>
            <w:sz w:val="24"/>
            <w:szCs w:val="24"/>
            <w:bdr w:val="none" w:sz="0" w:space="0" w:color="auto" w:frame="1"/>
            <w:lang w:eastAsia="pl-PL"/>
          </w:rPr>
          <w:t>Centrum Praw Kobiet</w:t>
        </w:r>
      </w:hyperlink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Dolnośląska strona poświęcona </w:t>
      </w:r>
      <w:hyperlink r:id="rId21" w:history="1">
        <w:r w:rsidRPr="001C4905">
          <w:rPr>
            <w:rFonts w:ascii="Times New Roman" w:eastAsia="Times New Roman" w:hAnsi="Times New Roman" w:cs="Times New Roman"/>
            <w:b/>
            <w:bCs/>
            <w:color w:val="945599"/>
            <w:sz w:val="24"/>
            <w:szCs w:val="24"/>
            <w:bdr w:val="none" w:sz="0" w:space="0" w:color="auto" w:frame="1"/>
            <w:lang w:eastAsia="pl-PL"/>
          </w:rPr>
          <w:t>Kampanii 16 dni</w:t>
        </w:r>
      </w:hyperlink>
    </w:p>
    <w:p w:rsidR="00E742D5" w:rsidRPr="001C4905" w:rsidRDefault="00B76486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hyperlink r:id="rId22" w:history="1">
        <w:r w:rsidR="00E742D5" w:rsidRPr="001C4905">
          <w:rPr>
            <w:rFonts w:ascii="Times New Roman" w:eastAsia="Times New Roman" w:hAnsi="Times New Roman" w:cs="Times New Roman"/>
            <w:b/>
            <w:bCs/>
            <w:color w:val="945599"/>
            <w:sz w:val="24"/>
            <w:szCs w:val="24"/>
            <w:bdr w:val="none" w:sz="0" w:space="0" w:color="auto" w:frame="1"/>
            <w:lang w:eastAsia="pl-PL"/>
          </w:rPr>
          <w:t>Fundacja Dzieci Niczyje</w:t>
        </w:r>
      </w:hyperlink>
    </w:p>
    <w:p w:rsidR="00E742D5" w:rsidRPr="001C4905" w:rsidRDefault="00B76486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hyperlink r:id="rId23" w:history="1">
        <w:r w:rsidR="00E742D5" w:rsidRPr="001C4905">
          <w:rPr>
            <w:rFonts w:ascii="Times New Roman" w:eastAsia="Times New Roman" w:hAnsi="Times New Roman" w:cs="Times New Roman"/>
            <w:b/>
            <w:bCs/>
            <w:color w:val="945599"/>
            <w:sz w:val="24"/>
            <w:szCs w:val="24"/>
            <w:bdr w:val="none" w:sz="0" w:space="0" w:color="auto" w:frame="1"/>
            <w:lang w:eastAsia="pl-PL"/>
          </w:rPr>
          <w:t>Ponton</w:t>
        </w:r>
      </w:hyperlink>
      <w:r w:rsidR="00E742D5"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– grupa edukatorów seksualnych</w:t>
      </w:r>
    </w:p>
    <w:p w:rsidR="00E742D5" w:rsidRPr="001C4905" w:rsidRDefault="00B76486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hyperlink r:id="rId24" w:history="1">
        <w:r w:rsidR="00E742D5" w:rsidRPr="001C4905">
          <w:rPr>
            <w:rFonts w:ascii="Times New Roman" w:eastAsia="Times New Roman" w:hAnsi="Times New Roman" w:cs="Times New Roman"/>
            <w:b/>
            <w:bCs/>
            <w:color w:val="945599"/>
            <w:sz w:val="24"/>
            <w:szCs w:val="24"/>
            <w:bdr w:val="none" w:sz="0" w:space="0" w:color="auto" w:frame="1"/>
            <w:lang w:eastAsia="pl-PL"/>
          </w:rPr>
          <w:t>Stowarzyszenie „W stronę dziewcząt”</w:t>
        </w:r>
      </w:hyperlink>
    </w:p>
    <w:p w:rsidR="00E742D5" w:rsidRPr="001C4905" w:rsidRDefault="00B76486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hyperlink r:id="rId25" w:history="1">
        <w:r w:rsidR="00E742D5" w:rsidRPr="001C4905">
          <w:rPr>
            <w:rFonts w:ascii="Times New Roman" w:eastAsia="Times New Roman" w:hAnsi="Times New Roman" w:cs="Times New Roman"/>
            <w:b/>
            <w:bCs/>
            <w:color w:val="945599"/>
            <w:sz w:val="24"/>
            <w:szCs w:val="24"/>
            <w:bdr w:val="none" w:sz="0" w:space="0" w:color="auto" w:frame="1"/>
            <w:lang w:eastAsia="pl-PL"/>
          </w:rPr>
          <w:t>Towarzystwo Interwencji Kryzysowej</w:t>
        </w:r>
      </w:hyperlink>
    </w:p>
    <w:p w:rsidR="00E742D5" w:rsidRPr="001C4905" w:rsidRDefault="00B76486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hyperlink r:id="rId26" w:history="1">
        <w:r w:rsidR="00E742D5" w:rsidRPr="001C4905">
          <w:rPr>
            <w:rFonts w:ascii="Times New Roman" w:eastAsia="Times New Roman" w:hAnsi="Times New Roman" w:cs="Times New Roman"/>
            <w:b/>
            <w:bCs/>
            <w:color w:val="945599"/>
            <w:sz w:val="24"/>
            <w:szCs w:val="24"/>
            <w:bdr w:val="none" w:sz="0" w:space="0" w:color="auto" w:frame="1"/>
            <w:lang w:eastAsia="pl-PL"/>
          </w:rPr>
          <w:t>WenDo</w:t>
        </w:r>
      </w:hyperlink>
      <w:r w:rsidR="00E742D5"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– samoobrona i asertywność dla kobiet i dziewcząt</w:t>
      </w:r>
    </w:p>
    <w:p w:rsidR="00E742D5" w:rsidRPr="001C4905" w:rsidRDefault="00E742D5" w:rsidP="001C4905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E742D5" w:rsidRPr="001C4905" w:rsidRDefault="00E742D5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1C490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Inne:</w:t>
      </w:r>
    </w:p>
    <w:p w:rsidR="00E742D5" w:rsidRPr="001C4905" w:rsidRDefault="00B76486" w:rsidP="001C490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hyperlink r:id="rId27" w:history="1">
        <w:r w:rsidR="00E742D5" w:rsidRPr="001C4905">
          <w:rPr>
            <w:rFonts w:ascii="Times New Roman" w:eastAsia="Times New Roman" w:hAnsi="Times New Roman" w:cs="Times New Roman"/>
            <w:b/>
            <w:bCs/>
            <w:color w:val="945599"/>
            <w:sz w:val="24"/>
            <w:szCs w:val="24"/>
            <w:bdr w:val="none" w:sz="0" w:space="0" w:color="auto" w:frame="1"/>
            <w:lang w:eastAsia="pl-PL"/>
          </w:rPr>
          <w:t>Materiał CWLG</w:t>
        </w:r>
      </w:hyperlink>
      <w:r w:rsidR="00E742D5"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o przemocy ze względu na płeć w miejscu pracy.</w:t>
      </w:r>
    </w:p>
    <w:p w:rsidR="00E742D5" w:rsidRPr="001C4905" w:rsidRDefault="00B76486" w:rsidP="00E742D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hyperlink r:id="rId28" w:history="1">
        <w:r w:rsidR="00E742D5" w:rsidRPr="001C4905">
          <w:rPr>
            <w:rFonts w:ascii="Times New Roman" w:eastAsia="Times New Roman" w:hAnsi="Times New Roman" w:cs="Times New Roman"/>
            <w:b/>
            <w:bCs/>
            <w:color w:val="945599"/>
            <w:sz w:val="24"/>
            <w:szCs w:val="24"/>
            <w:bdr w:val="none" w:sz="0" w:space="0" w:color="auto" w:frame="1"/>
            <w:lang w:eastAsia="pl-PL"/>
          </w:rPr>
          <w:t>Agenda rozwoju po 2015 roku</w:t>
        </w:r>
      </w:hyperlink>
      <w:r w:rsidR="00E742D5" w:rsidRPr="001C490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CWGL.</w:t>
      </w:r>
    </w:p>
    <w:p w:rsidR="000F051B" w:rsidRPr="001C4905" w:rsidRDefault="000F051B">
      <w:pPr>
        <w:rPr>
          <w:rFonts w:ascii="Times New Roman" w:hAnsi="Times New Roman" w:cs="Times New Roman"/>
          <w:sz w:val="24"/>
          <w:szCs w:val="24"/>
        </w:rPr>
      </w:pPr>
    </w:p>
    <w:sectPr w:rsidR="000F051B" w:rsidRPr="001C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D5"/>
    <w:rsid w:val="000F051B"/>
    <w:rsid w:val="001C4905"/>
    <w:rsid w:val="00B76486"/>
    <w:rsid w:val="00E7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74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E742D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42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742D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742D5"/>
    <w:rPr>
      <w:i/>
      <w:iCs/>
    </w:rPr>
  </w:style>
  <w:style w:type="character" w:styleId="Pogrubienie">
    <w:name w:val="Strong"/>
    <w:basedOn w:val="Domylnaczcionkaakapitu"/>
    <w:uiPriority w:val="22"/>
    <w:qFormat/>
    <w:rsid w:val="00E742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74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74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E742D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42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742D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742D5"/>
    <w:rPr>
      <w:i/>
      <w:iCs/>
    </w:rPr>
  </w:style>
  <w:style w:type="character" w:styleId="Pogrubienie">
    <w:name w:val="Strong"/>
    <w:basedOn w:val="Domylnaczcionkaakapitu"/>
    <w:uiPriority w:val="22"/>
    <w:qFormat/>
    <w:rsid w:val="00E742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74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nomia.org.pl/doc/przeciwdzialanieprzemocyseksualnej_poradnik.pdf" TargetMode="External"/><Relationship Id="rId13" Type="http://schemas.openxmlformats.org/officeDocument/2006/relationships/hyperlink" Target="http://www.autonomia.org.pl/" TargetMode="External"/><Relationship Id="rId18" Type="http://schemas.openxmlformats.org/officeDocument/2006/relationships/hyperlink" Target="http://www.feminoteka.pl/" TargetMode="External"/><Relationship Id="rId26" Type="http://schemas.openxmlformats.org/officeDocument/2006/relationships/hyperlink" Target="http://www.wendo.org.pl/news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6dni.pl/" TargetMode="External"/><Relationship Id="rId7" Type="http://schemas.openxmlformats.org/officeDocument/2006/relationships/hyperlink" Target="http://www.cpk.org.pl/11,baza-wiedzy.html" TargetMode="External"/><Relationship Id="rId12" Type="http://schemas.openxmlformats.org/officeDocument/2006/relationships/hyperlink" Target="http://www.watchdocskrakow.pl/" TargetMode="External"/><Relationship Id="rId17" Type="http://schemas.openxmlformats.org/officeDocument/2006/relationships/hyperlink" Target="http://www.autonomia.org.pl/" TargetMode="External"/><Relationship Id="rId25" Type="http://schemas.openxmlformats.org/officeDocument/2006/relationships/hyperlink" Target="http://www.interwencja-kryzysowa.org.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ezuprzedzen.org/" TargetMode="External"/><Relationship Id="rId20" Type="http://schemas.openxmlformats.org/officeDocument/2006/relationships/hyperlink" Target="http://www.cpk.org.pl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pk.org.pl/11,baza-wiedzy.html" TargetMode="External"/><Relationship Id="rId11" Type="http://schemas.openxmlformats.org/officeDocument/2006/relationships/hyperlink" Target="http://www.watchdocs.pl/" TargetMode="External"/><Relationship Id="rId24" Type="http://schemas.openxmlformats.org/officeDocument/2006/relationships/hyperlink" Target="http://www.wstronedziewczat.org.pl/" TargetMode="External"/><Relationship Id="rId5" Type="http://schemas.openxmlformats.org/officeDocument/2006/relationships/hyperlink" Target="http://www.autonomia.org.pl/doc/mezczyzni_na_rzecz_zmiany.pdf" TargetMode="External"/><Relationship Id="rId15" Type="http://schemas.openxmlformats.org/officeDocument/2006/relationships/hyperlink" Target="http://www.autonomia.org.pl/index.php?id=teksty2&amp;ajdi=72" TargetMode="External"/><Relationship Id="rId23" Type="http://schemas.openxmlformats.org/officeDocument/2006/relationships/hyperlink" Target="http://www.ponton.org.pl/" TargetMode="External"/><Relationship Id="rId28" Type="http://schemas.openxmlformats.org/officeDocument/2006/relationships/hyperlink" Target="http://www.autonomia.org.pl/doc/Pekin+20%20i%20Agenda%20Rozwoju%20po%202015.pdf" TargetMode="External"/><Relationship Id="rId10" Type="http://schemas.openxmlformats.org/officeDocument/2006/relationships/hyperlink" Target="http://www.autonomia.org.pl/doc/poradnik_napastowanie.pdf" TargetMode="External"/><Relationship Id="rId19" Type="http://schemas.openxmlformats.org/officeDocument/2006/relationships/hyperlink" Target="http://www.bezuprzedze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onomia.org.pl/doc/przestepstwa_z_nienawisci.pdf" TargetMode="External"/><Relationship Id="rId14" Type="http://schemas.openxmlformats.org/officeDocument/2006/relationships/hyperlink" Target="http://www.konsola.org.pl/" TargetMode="External"/><Relationship Id="rId22" Type="http://schemas.openxmlformats.org/officeDocument/2006/relationships/hyperlink" Target="http://fdn.pl/" TargetMode="External"/><Relationship Id="rId27" Type="http://schemas.openxmlformats.org/officeDocument/2006/relationships/hyperlink" Target="http://www.autonomia.org.pl/doc/GBV_w_obsarze_zatrudnienia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1947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Kulikowska</dc:creator>
  <cp:lastModifiedBy>Bożena Kulikowska</cp:lastModifiedBy>
  <cp:revision>2</cp:revision>
  <dcterms:created xsi:type="dcterms:W3CDTF">2021-11-23T08:59:00Z</dcterms:created>
  <dcterms:modified xsi:type="dcterms:W3CDTF">2021-11-23T08:59:00Z</dcterms:modified>
</cp:coreProperties>
</file>